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A4F0E" w14:textId="77777777" w:rsidR="005A1C4C" w:rsidRDefault="00E4374A" w:rsidP="00C86F60">
      <w:pPr>
        <w:spacing w:line="359" w:lineRule="auto"/>
        <w:ind w:left="0" w:firstLine="10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7D4365" wp14:editId="748F3388">
            <wp:simplePos x="0" y="0"/>
            <wp:positionH relativeFrom="margin">
              <wp:posOffset>37465</wp:posOffset>
            </wp:positionH>
            <wp:positionV relativeFrom="margin">
              <wp:posOffset>180340</wp:posOffset>
            </wp:positionV>
            <wp:extent cx="3185160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_8rfgufLNfXx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79165" w14:textId="77777777" w:rsidR="00667554" w:rsidRDefault="00667554" w:rsidP="00C86F60">
      <w:pPr>
        <w:spacing w:line="359" w:lineRule="auto"/>
        <w:ind w:left="0" w:firstLine="10"/>
        <w:jc w:val="center"/>
        <w:rPr>
          <w:b/>
        </w:rPr>
      </w:pPr>
    </w:p>
    <w:p w14:paraId="5E01AA34" w14:textId="77777777" w:rsidR="00667554" w:rsidRDefault="00667554" w:rsidP="00C86F60">
      <w:pPr>
        <w:spacing w:line="359" w:lineRule="auto"/>
        <w:ind w:left="0" w:firstLine="10"/>
        <w:jc w:val="center"/>
        <w:rPr>
          <w:b/>
        </w:rPr>
      </w:pPr>
    </w:p>
    <w:p w14:paraId="00EB76EB" w14:textId="77777777" w:rsidR="00C86F60" w:rsidRPr="00E11ED4" w:rsidRDefault="00C86F60" w:rsidP="00C86F60">
      <w:pPr>
        <w:spacing w:line="359" w:lineRule="auto"/>
        <w:ind w:left="0" w:firstLine="10"/>
        <w:jc w:val="center"/>
        <w:rPr>
          <w:b/>
          <w:sz w:val="28"/>
          <w:szCs w:val="28"/>
        </w:rPr>
      </w:pPr>
      <w:r w:rsidRPr="00E11ED4">
        <w:rPr>
          <w:b/>
          <w:sz w:val="28"/>
          <w:szCs w:val="28"/>
        </w:rPr>
        <w:t>NOTIFICATION OF DIETARY RESTRICTIONS</w:t>
      </w:r>
    </w:p>
    <w:p w14:paraId="643DC9AB" w14:textId="77777777" w:rsidR="00C86F60" w:rsidRDefault="00C86F60" w:rsidP="009E70F6">
      <w:pPr>
        <w:spacing w:line="359" w:lineRule="auto"/>
        <w:ind w:left="0" w:firstLine="10"/>
      </w:pPr>
    </w:p>
    <w:p w14:paraId="316E9D15" w14:textId="77777777" w:rsidR="00B7528A" w:rsidRPr="00B7528A" w:rsidRDefault="00072FE5" w:rsidP="00C86F60">
      <w:pPr>
        <w:spacing w:line="360" w:lineRule="auto"/>
        <w:ind w:left="11" w:firstLine="709"/>
        <w:rPr>
          <w:b/>
        </w:rPr>
      </w:pPr>
      <w:r>
        <w:t xml:space="preserve">The Teen Ranch kitchen is most conscientious in accommodating the requirements of those who suffer from food allergies/sensitivities provided those who require special diets communicate their needs </w:t>
      </w:r>
      <w:r w:rsidRPr="00B7528A">
        <w:rPr>
          <w:b/>
        </w:rPr>
        <w:t xml:space="preserve">well in advance of the trip. </w:t>
      </w:r>
    </w:p>
    <w:p w14:paraId="7B8D0C83" w14:textId="77777777" w:rsidR="00B7528A" w:rsidRDefault="00B7528A" w:rsidP="00C86F60">
      <w:pPr>
        <w:spacing w:line="360" w:lineRule="auto"/>
        <w:ind w:left="11" w:firstLine="709"/>
      </w:pPr>
    </w:p>
    <w:p w14:paraId="6D25EE48" w14:textId="77777777" w:rsidR="00B7528A" w:rsidRDefault="00072FE5" w:rsidP="00B7528A">
      <w:pPr>
        <w:pStyle w:val="ListParagraph"/>
        <w:numPr>
          <w:ilvl w:val="0"/>
          <w:numId w:val="1"/>
        </w:numPr>
        <w:spacing w:line="360" w:lineRule="auto"/>
      </w:pPr>
      <w:r>
        <w:t xml:space="preserve">Where the booking party does not have a standard form to identify </w:t>
      </w:r>
      <w:r w:rsidR="00B7528A">
        <w:t xml:space="preserve">the </w:t>
      </w:r>
      <w:r>
        <w:t>dietary con</w:t>
      </w:r>
      <w:r w:rsidR="00DE6693">
        <w:t xml:space="preserve">cerns of its members, the </w:t>
      </w:r>
      <w:r>
        <w:t xml:space="preserve">checklist </w:t>
      </w:r>
      <w:r w:rsidR="00DE6693">
        <w:t xml:space="preserve">featured on the next page </w:t>
      </w:r>
      <w:r>
        <w:t>may be used.</w:t>
      </w:r>
      <w:r w:rsidR="00DE6693">
        <w:t xml:space="preserve"> </w:t>
      </w:r>
    </w:p>
    <w:p w14:paraId="63332130" w14:textId="77777777" w:rsidR="00072FE5" w:rsidRDefault="00DE6693" w:rsidP="00B7528A">
      <w:pPr>
        <w:pStyle w:val="ListParagraph"/>
        <w:numPr>
          <w:ilvl w:val="0"/>
          <w:numId w:val="1"/>
        </w:numPr>
        <w:spacing w:line="360" w:lineRule="auto"/>
      </w:pPr>
      <w:r>
        <w:t xml:space="preserve">A tally form to consolidate information reported on individual forms appears </w:t>
      </w:r>
      <w:r w:rsidR="00B7528A">
        <w:t>on the last page.  The numbers/issues identified on this last page are those required by Teen Ranch.</w:t>
      </w:r>
    </w:p>
    <w:p w14:paraId="3B8D10F8" w14:textId="77777777" w:rsidR="00B7528A" w:rsidRDefault="00B7528A" w:rsidP="00B7528A">
      <w:pPr>
        <w:pStyle w:val="ListParagraph"/>
        <w:spacing w:line="360" w:lineRule="auto"/>
        <w:ind w:left="1440" w:firstLine="0"/>
      </w:pPr>
    </w:p>
    <w:p w14:paraId="2DD0CE77" w14:textId="77777777" w:rsidR="00072FE5" w:rsidRDefault="00072FE5" w:rsidP="00C86F60">
      <w:pPr>
        <w:spacing w:line="360" w:lineRule="auto"/>
        <w:ind w:left="11" w:hanging="11"/>
      </w:pPr>
      <w:r>
        <w:t xml:space="preserve"> </w:t>
      </w:r>
      <w:r>
        <w:tab/>
        <w:t>Where allergies are an i</w:t>
      </w:r>
      <w:r w:rsidR="00913384">
        <w:t>ssue, it is important for guest</w:t>
      </w:r>
      <w:r>
        <w:t>s to gauge and communicate the severity of the allergy, as t</w:t>
      </w:r>
      <w:r w:rsidR="00B7528A">
        <w:t xml:space="preserve">his dictates the extent of food </w:t>
      </w:r>
      <w:r>
        <w:t xml:space="preserve">restrictions that must be adopted by the Teen Ranch kitchen. </w:t>
      </w:r>
    </w:p>
    <w:p w14:paraId="3E8D72F0" w14:textId="77777777" w:rsidR="00B7528A" w:rsidRDefault="00B7528A" w:rsidP="00C86F60">
      <w:pPr>
        <w:spacing w:line="360" w:lineRule="auto"/>
        <w:ind w:left="11" w:hanging="11"/>
      </w:pPr>
    </w:p>
    <w:p w14:paraId="537F3482" w14:textId="77777777" w:rsidR="00072FE5" w:rsidRDefault="00072FE5" w:rsidP="00072FE5">
      <w:pPr>
        <w:spacing w:line="359" w:lineRule="auto"/>
      </w:pPr>
      <w:r>
        <w:t xml:space="preserve"> </w:t>
      </w:r>
      <w:r>
        <w:tab/>
        <w:t>As vegetarian diets differ from person to person, we request that particular de</w:t>
      </w:r>
      <w:r w:rsidR="00913384">
        <w:t>tails be provided for any guest</w:t>
      </w:r>
      <w:r>
        <w:t xml:space="preserve">’s vegetarian diet.  This assures that Teen Ranch can provide well-balanced meals to all. </w:t>
      </w:r>
    </w:p>
    <w:p w14:paraId="520E3877" w14:textId="77777777" w:rsidR="00B7528A" w:rsidRDefault="00B7528A" w:rsidP="00072FE5">
      <w:pPr>
        <w:spacing w:line="359" w:lineRule="auto"/>
      </w:pPr>
    </w:p>
    <w:p w14:paraId="069913E3" w14:textId="77777777" w:rsidR="00072FE5" w:rsidRDefault="00913384" w:rsidP="00072FE5">
      <w:pPr>
        <w:spacing w:line="359" w:lineRule="auto"/>
      </w:pPr>
      <w:r>
        <w:t xml:space="preserve"> </w:t>
      </w:r>
      <w:r>
        <w:tab/>
        <w:t>Occasionally, visitor</w:t>
      </w:r>
      <w:r w:rsidR="00072FE5">
        <w:t>s requ</w:t>
      </w:r>
      <w:r w:rsidR="00B166EF">
        <w:t xml:space="preserve">est very specialized food items that may prove cost prohibitive to Teen Ranch.  Under these circumstances, there may be </w:t>
      </w:r>
      <w:r>
        <w:t>a surcharge applied or the gues</w:t>
      </w:r>
      <w:r w:rsidR="00B166EF">
        <w:t>t may opt to provide some food goods. At times, meals may need to be</w:t>
      </w:r>
      <w:r w:rsidR="00072FE5">
        <w:t xml:space="preserve"> prepared in accordance with strict guidelines, for serious medical is</w:t>
      </w:r>
      <w:r w:rsidR="00B166EF">
        <w:t>sues.  In these</w:t>
      </w:r>
      <w:r w:rsidR="00072FE5">
        <w:t xml:space="preserve"> rare instance</w:t>
      </w:r>
      <w:r w:rsidR="00B166EF">
        <w:t>s</w:t>
      </w:r>
      <w:r w:rsidR="00072FE5">
        <w:t xml:space="preserve">, Teen Ranch </w:t>
      </w:r>
      <w:r w:rsidR="00B166EF">
        <w:t xml:space="preserve">will endeavour to comply </w:t>
      </w:r>
      <w:r w:rsidR="00B44BBF">
        <w:t xml:space="preserve">but if there is a risk of client well-being being compromised, Teen Ranch </w:t>
      </w:r>
      <w:r w:rsidR="00B166EF">
        <w:t xml:space="preserve">may </w:t>
      </w:r>
      <w:r w:rsidR="00610CE4">
        <w:t>encourage visitor</w:t>
      </w:r>
      <w:r w:rsidR="00072FE5">
        <w:t>s t</w:t>
      </w:r>
      <w:r w:rsidR="00B166EF">
        <w:t>o b</w:t>
      </w:r>
      <w:r w:rsidR="00B44BBF">
        <w:t xml:space="preserve">ring their own </w:t>
      </w:r>
      <w:r w:rsidR="00B166EF">
        <w:t xml:space="preserve">prepared foods. </w:t>
      </w:r>
      <w:r w:rsidR="00072FE5">
        <w:t xml:space="preserve">  Direct dialogue</w:t>
      </w:r>
      <w:r w:rsidR="00B44BBF">
        <w:t xml:space="preserve"> and negotiation</w:t>
      </w:r>
      <w:r w:rsidR="00072FE5">
        <w:t xml:space="preserve"> between </w:t>
      </w:r>
      <w:r w:rsidR="007821A1">
        <w:t>guest</w:t>
      </w:r>
      <w:r w:rsidR="009E70F6">
        <w:t>s/</w:t>
      </w:r>
      <w:r w:rsidR="00072FE5">
        <w:t>parents/guardians and Tee</w:t>
      </w:r>
      <w:r w:rsidR="00605338">
        <w:t>n Ranch is required for the</w:t>
      </w:r>
      <w:r w:rsidR="00B44BBF">
        <w:t xml:space="preserve"> exceptional circumstances</w:t>
      </w:r>
      <w:r w:rsidR="00605338">
        <w:t xml:space="preserve"> outlined above</w:t>
      </w:r>
      <w:r w:rsidR="00B44BBF">
        <w:t>.</w:t>
      </w:r>
      <w:r w:rsidR="00072FE5">
        <w:t xml:space="preserve"> </w:t>
      </w:r>
    </w:p>
    <w:p w14:paraId="399C9919" w14:textId="77777777" w:rsidR="00DA3B08" w:rsidRDefault="00DA3B08" w:rsidP="00072FE5">
      <w:pPr>
        <w:spacing w:line="359" w:lineRule="auto"/>
      </w:pPr>
    </w:p>
    <w:p w14:paraId="47AA1F4F" w14:textId="77777777" w:rsidR="00DA3B08" w:rsidRDefault="00DA3B08">
      <w:pPr>
        <w:spacing w:after="160" w:line="259" w:lineRule="auto"/>
        <w:ind w:left="0" w:firstLine="0"/>
      </w:pPr>
      <w:r>
        <w:br w:type="page"/>
      </w:r>
    </w:p>
    <w:p w14:paraId="6480019F" w14:textId="77777777" w:rsidR="00DA3B08" w:rsidRDefault="00F832A4">
      <w:pPr>
        <w:spacing w:after="160" w:line="259" w:lineRule="auto"/>
        <w:ind w:left="0" w:firstLine="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34B8F14D" wp14:editId="360DEB6B">
            <wp:simplePos x="0" y="0"/>
            <wp:positionH relativeFrom="margin">
              <wp:posOffset>0</wp:posOffset>
            </wp:positionH>
            <wp:positionV relativeFrom="margin">
              <wp:posOffset>170815</wp:posOffset>
            </wp:positionV>
            <wp:extent cx="3194685" cy="587375"/>
            <wp:effectExtent l="0" t="0" r="571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_8rfgufLNfXx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B2E7E" w14:textId="77777777" w:rsidR="00DA3B08" w:rsidRDefault="00DA3B08">
      <w:pPr>
        <w:spacing w:after="160" w:line="259" w:lineRule="auto"/>
        <w:ind w:left="0" w:firstLine="0"/>
      </w:pPr>
    </w:p>
    <w:p w14:paraId="16C369AC" w14:textId="77777777" w:rsidR="009E14F8" w:rsidRPr="009E14F8" w:rsidRDefault="009E14F8" w:rsidP="00DA3B08">
      <w:pPr>
        <w:spacing w:line="359" w:lineRule="auto"/>
        <w:ind w:left="0" w:firstLine="10"/>
        <w:jc w:val="center"/>
        <w:rPr>
          <w:b/>
          <w:sz w:val="18"/>
          <w:szCs w:val="28"/>
        </w:rPr>
      </w:pPr>
    </w:p>
    <w:p w14:paraId="61B9B36A" w14:textId="77777777" w:rsidR="00DA3B08" w:rsidRPr="00F832A4" w:rsidRDefault="00DA3B08" w:rsidP="00F832A4">
      <w:pPr>
        <w:spacing w:after="0" w:line="360" w:lineRule="auto"/>
        <w:ind w:left="0" w:firstLine="11"/>
        <w:jc w:val="center"/>
        <w:rPr>
          <w:b/>
          <w:sz w:val="26"/>
          <w:szCs w:val="26"/>
        </w:rPr>
      </w:pPr>
      <w:r w:rsidRPr="00F832A4">
        <w:rPr>
          <w:b/>
          <w:sz w:val="26"/>
          <w:szCs w:val="26"/>
        </w:rPr>
        <w:t>NOTIFICATION OF DIETARY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5812"/>
        <w:gridCol w:w="1364"/>
      </w:tblGrid>
      <w:tr w:rsidR="00CC3619" w:rsidRPr="00180F70" w14:paraId="1319BB46" w14:textId="77777777" w:rsidTr="00180F70">
        <w:trPr>
          <w:trHeight w:val="749"/>
        </w:trPr>
        <w:tc>
          <w:tcPr>
            <w:tcW w:w="2932" w:type="dxa"/>
            <w:tcBorders>
              <w:top w:val="thinThickSmallGap" w:sz="24" w:space="0" w:color="000000"/>
              <w:left w:val="thinThickSmallGap" w:sz="24" w:space="0" w:color="000000"/>
              <w:bottom w:val="single" w:sz="18" w:space="0" w:color="auto"/>
            </w:tcBorders>
          </w:tcPr>
          <w:p w14:paraId="2C24D1BC" w14:textId="77777777" w:rsidR="00DA3B08" w:rsidRPr="00180F70" w:rsidRDefault="00DA3B08" w:rsidP="001651F4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DIETARY RESTRICTION</w:t>
            </w:r>
          </w:p>
        </w:tc>
        <w:tc>
          <w:tcPr>
            <w:tcW w:w="5812" w:type="dxa"/>
            <w:tcBorders>
              <w:top w:val="thinThickSmallGap" w:sz="24" w:space="0" w:color="000000"/>
              <w:bottom w:val="single" w:sz="18" w:space="0" w:color="auto"/>
            </w:tcBorders>
          </w:tcPr>
          <w:p w14:paraId="1B8EE62D" w14:textId="77777777" w:rsidR="00DA3B08" w:rsidRPr="00180F70" w:rsidRDefault="00CC3619" w:rsidP="001651F4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VARIATIONS/</w:t>
            </w:r>
            <w:r w:rsidR="00DA3B08" w:rsidRPr="00180F70">
              <w:rPr>
                <w:b/>
                <w:sz w:val="20"/>
                <w:szCs w:val="20"/>
              </w:rPr>
              <w:t>SPECIFICATIONS</w:t>
            </w:r>
          </w:p>
        </w:tc>
        <w:tc>
          <w:tcPr>
            <w:tcW w:w="1364" w:type="dxa"/>
            <w:tcBorders>
              <w:top w:val="thinThickSmallGap" w:sz="24" w:space="0" w:color="000000"/>
              <w:bottom w:val="single" w:sz="18" w:space="0" w:color="auto"/>
              <w:right w:val="thickThinSmallGap" w:sz="24" w:space="0" w:color="000000"/>
            </w:tcBorders>
          </w:tcPr>
          <w:p w14:paraId="54210DC2" w14:textId="77777777" w:rsidR="00DA3B08" w:rsidRPr="00180F70" w:rsidRDefault="009E6801" w:rsidP="00180F70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4F0D368C" wp14:editId="48F2680F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0</wp:posOffset>
                  </wp:positionV>
                  <wp:extent cx="135255" cy="1428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ckmard.pn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3619" w:rsidRPr="00180F70">
              <w:rPr>
                <w:b/>
                <w:sz w:val="20"/>
                <w:szCs w:val="20"/>
              </w:rPr>
              <w:t>KINDLY</w:t>
            </w:r>
            <w:r w:rsidR="00563471" w:rsidRPr="00180F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CC3619" w:rsidRPr="00180F70">
              <w:rPr>
                <w:b/>
                <w:sz w:val="20"/>
                <w:szCs w:val="20"/>
              </w:rPr>
              <w:t>WHICH APPLIES</w:t>
            </w:r>
          </w:p>
        </w:tc>
      </w:tr>
      <w:tr w:rsidR="00563471" w:rsidRPr="00180F70" w14:paraId="0A7E5BF2" w14:textId="77777777" w:rsidTr="00180F70">
        <w:tc>
          <w:tcPr>
            <w:tcW w:w="2932" w:type="dxa"/>
            <w:vMerge w:val="restart"/>
            <w:tcBorders>
              <w:top w:val="single" w:sz="18" w:space="0" w:color="auto"/>
              <w:left w:val="thinThickSmallGap" w:sz="24" w:space="0" w:color="000000"/>
            </w:tcBorders>
          </w:tcPr>
          <w:p w14:paraId="5D322034" w14:textId="77777777" w:rsidR="00563471" w:rsidRPr="00180F70" w:rsidRDefault="00563471" w:rsidP="001651F4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VEGETARIAN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670A586F" w14:textId="77777777" w:rsidR="00563471" w:rsidRPr="00180F70" w:rsidRDefault="00BF5B2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 xml:space="preserve">No meat consumed. </w:t>
            </w:r>
            <w:r w:rsidR="00563471" w:rsidRPr="00180F70">
              <w:rPr>
                <w:sz w:val="20"/>
                <w:szCs w:val="20"/>
              </w:rPr>
              <w:t>Diet includes ALL fruits, vegetables, legumes, grains, dairy and eggs</w:t>
            </w:r>
          </w:p>
        </w:tc>
        <w:tc>
          <w:tcPr>
            <w:tcW w:w="1364" w:type="dxa"/>
            <w:tcBorders>
              <w:top w:val="single" w:sz="18" w:space="0" w:color="auto"/>
              <w:right w:val="thickThinSmallGap" w:sz="24" w:space="0" w:color="000000"/>
            </w:tcBorders>
          </w:tcPr>
          <w:p w14:paraId="12EF8999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63471" w:rsidRPr="00180F70" w14:paraId="3F241721" w14:textId="77777777" w:rsidTr="00180F70">
        <w:tc>
          <w:tcPr>
            <w:tcW w:w="2932" w:type="dxa"/>
            <w:vMerge/>
            <w:tcBorders>
              <w:left w:val="thinThickSmallGap" w:sz="24" w:space="0" w:color="000000"/>
              <w:bottom w:val="single" w:sz="18" w:space="0" w:color="auto"/>
            </w:tcBorders>
          </w:tcPr>
          <w:p w14:paraId="2C9A1095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14:paraId="2D7AEA6A" w14:textId="77777777" w:rsidR="00563471" w:rsidRPr="00180F70" w:rsidRDefault="00E72F23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As above, b</w:t>
            </w:r>
            <w:r w:rsidR="00563471" w:rsidRPr="00180F70">
              <w:rPr>
                <w:sz w:val="20"/>
                <w:szCs w:val="20"/>
              </w:rPr>
              <w:t>ut NO eggs</w:t>
            </w:r>
          </w:p>
        </w:tc>
        <w:tc>
          <w:tcPr>
            <w:tcW w:w="1364" w:type="dxa"/>
            <w:tcBorders>
              <w:bottom w:val="single" w:sz="18" w:space="0" w:color="auto"/>
              <w:right w:val="thickThinSmallGap" w:sz="24" w:space="0" w:color="000000"/>
            </w:tcBorders>
          </w:tcPr>
          <w:p w14:paraId="5F7FA685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C3619" w:rsidRPr="00180F70" w14:paraId="20DF6D3A" w14:textId="77777777" w:rsidTr="00180F70">
        <w:tc>
          <w:tcPr>
            <w:tcW w:w="2932" w:type="dxa"/>
            <w:tcBorders>
              <w:top w:val="single" w:sz="18" w:space="0" w:color="auto"/>
              <w:left w:val="thinThickSmallGap" w:sz="24" w:space="0" w:color="000000"/>
              <w:bottom w:val="single" w:sz="18" w:space="0" w:color="auto"/>
            </w:tcBorders>
          </w:tcPr>
          <w:p w14:paraId="66982C85" w14:textId="77777777" w:rsidR="00CC3619" w:rsidRPr="00180F70" w:rsidRDefault="00CC3619" w:rsidP="001651F4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VEGAN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14:paraId="76F0DADB" w14:textId="77777777" w:rsidR="00CC3619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consumptio</w:t>
            </w:r>
            <w:r w:rsidR="009B44FC">
              <w:rPr>
                <w:sz w:val="20"/>
                <w:szCs w:val="20"/>
              </w:rPr>
              <w:t>n of animal products whatsoever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  <w:right w:val="thickThinSmallGap" w:sz="24" w:space="0" w:color="000000"/>
            </w:tcBorders>
          </w:tcPr>
          <w:p w14:paraId="1108FD05" w14:textId="77777777" w:rsidR="00CC3619" w:rsidRPr="00180F70" w:rsidRDefault="00CC3619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63471" w:rsidRPr="00180F70" w14:paraId="65AEF652" w14:textId="77777777" w:rsidTr="00180F70">
        <w:trPr>
          <w:trHeight w:val="192"/>
        </w:trPr>
        <w:tc>
          <w:tcPr>
            <w:tcW w:w="2932" w:type="dxa"/>
            <w:vMerge w:val="restart"/>
            <w:tcBorders>
              <w:top w:val="single" w:sz="18" w:space="0" w:color="auto"/>
              <w:left w:val="thinThickSmallGap" w:sz="24" w:space="0" w:color="000000"/>
            </w:tcBorders>
          </w:tcPr>
          <w:p w14:paraId="366E1DB1" w14:textId="77777777" w:rsidR="00563471" w:rsidRPr="00180F70" w:rsidRDefault="00563471" w:rsidP="00BF5B21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MEAT</w:t>
            </w:r>
            <w:r w:rsidR="00CF298D">
              <w:rPr>
                <w:b/>
                <w:sz w:val="20"/>
                <w:szCs w:val="20"/>
              </w:rPr>
              <w:t>/EGG</w:t>
            </w:r>
            <w:r w:rsidRPr="00180F70">
              <w:rPr>
                <w:b/>
                <w:sz w:val="20"/>
                <w:szCs w:val="20"/>
              </w:rPr>
              <w:t xml:space="preserve"> RESTRICTIONS DUE TO MEDICAL, ETHICAL OR RELIGIOUS REASONS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3975DE0D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poultry</w:t>
            </w:r>
          </w:p>
        </w:tc>
        <w:tc>
          <w:tcPr>
            <w:tcW w:w="1364" w:type="dxa"/>
            <w:tcBorders>
              <w:top w:val="single" w:sz="18" w:space="0" w:color="auto"/>
              <w:right w:val="thickThinSmallGap" w:sz="24" w:space="0" w:color="000000"/>
            </w:tcBorders>
          </w:tcPr>
          <w:p w14:paraId="79D46EE3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63471" w:rsidRPr="00180F70" w14:paraId="40C5461B" w14:textId="77777777" w:rsidTr="00180F70">
        <w:trPr>
          <w:trHeight w:val="274"/>
        </w:trPr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042C8B5F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3BEB7E59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pork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545AF712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63471" w:rsidRPr="00180F70" w14:paraId="250D4E9E" w14:textId="77777777" w:rsidTr="00180F70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6B1F481B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A1E2CE5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beef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62AD150C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63471" w:rsidRPr="00180F70" w14:paraId="0FE43DF1" w14:textId="77777777" w:rsidTr="00180F70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0A8DD466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E1A0E17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fish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489B7BAB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F298D" w:rsidRPr="00180F70" w14:paraId="4FC048DA" w14:textId="77777777" w:rsidTr="00180F70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422912D4" w14:textId="77777777" w:rsidR="00CF298D" w:rsidRPr="00180F70" w:rsidRDefault="00CF298D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3CC42569" w14:textId="77777777" w:rsidR="00CF298D" w:rsidRPr="00180F70" w:rsidRDefault="00CF298D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shellfish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4BDBF12E" w14:textId="77777777" w:rsidR="00CF298D" w:rsidRPr="00180F70" w:rsidRDefault="00CF298D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F298D" w:rsidRPr="00180F70" w14:paraId="1C396E88" w14:textId="77777777" w:rsidTr="00180F70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1EB7B68D" w14:textId="77777777" w:rsidR="00CF298D" w:rsidRPr="00180F70" w:rsidRDefault="00CF298D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8E31385" w14:textId="77777777" w:rsidR="00CF298D" w:rsidRPr="00180F70" w:rsidRDefault="009B44FC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eggs served</w:t>
            </w:r>
            <w:r w:rsidR="00CF298D">
              <w:rPr>
                <w:sz w:val="20"/>
                <w:szCs w:val="20"/>
              </w:rPr>
              <w:t xml:space="preserve"> as an entree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0A70960F" w14:textId="77777777" w:rsidR="00CF298D" w:rsidRPr="00180F70" w:rsidRDefault="00CF298D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63471" w:rsidRPr="00180F70" w14:paraId="3FADEF61" w14:textId="77777777" w:rsidTr="00180F70">
        <w:tc>
          <w:tcPr>
            <w:tcW w:w="2932" w:type="dxa"/>
            <w:vMerge/>
            <w:tcBorders>
              <w:left w:val="thinThickSmallGap" w:sz="24" w:space="0" w:color="000000"/>
              <w:bottom w:val="single" w:sz="18" w:space="0" w:color="auto"/>
            </w:tcBorders>
          </w:tcPr>
          <w:p w14:paraId="625209E8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14:paraId="0052F375" w14:textId="77777777" w:rsidR="00563471" w:rsidRPr="00180F70" w:rsidRDefault="009B44FC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CF298D">
              <w:rPr>
                <w:sz w:val="20"/>
                <w:szCs w:val="20"/>
              </w:rPr>
              <w:t>oods consumed may not feature eggs in any form on the ingredients list</w:t>
            </w:r>
          </w:p>
        </w:tc>
        <w:tc>
          <w:tcPr>
            <w:tcW w:w="1364" w:type="dxa"/>
            <w:tcBorders>
              <w:bottom w:val="single" w:sz="18" w:space="0" w:color="auto"/>
              <w:right w:val="thickThinSmallGap" w:sz="24" w:space="0" w:color="000000"/>
            </w:tcBorders>
          </w:tcPr>
          <w:p w14:paraId="095291BF" w14:textId="77777777" w:rsidR="00563471" w:rsidRPr="00180F70" w:rsidRDefault="00563471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30E80" w:rsidRPr="00180F70" w14:paraId="0EB33D25" w14:textId="77777777" w:rsidTr="00180F70">
        <w:tc>
          <w:tcPr>
            <w:tcW w:w="2932" w:type="dxa"/>
            <w:vMerge w:val="restart"/>
            <w:tcBorders>
              <w:top w:val="single" w:sz="18" w:space="0" w:color="auto"/>
              <w:left w:val="thinThickSmallGap" w:sz="24" w:space="0" w:color="000000"/>
            </w:tcBorders>
          </w:tcPr>
          <w:p w14:paraId="0EC53DCA" w14:textId="77777777" w:rsidR="00130E80" w:rsidRPr="00180F70" w:rsidRDefault="00130E80" w:rsidP="001651F4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LACTOSE INTOLERANCE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</w:tcPr>
          <w:p w14:paraId="3FE0259B" w14:textId="77777777" w:rsidR="00130E80" w:rsidRPr="00180F70" w:rsidRDefault="00F832A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 xml:space="preserve">Mild intolerance: self regulates dairy intake and can consume cooked in products </w:t>
            </w:r>
            <w:r w:rsidR="00CF298D">
              <w:rPr>
                <w:sz w:val="20"/>
                <w:szCs w:val="20"/>
              </w:rPr>
              <w:t>(</w:t>
            </w:r>
            <w:proofErr w:type="spellStart"/>
            <w:r w:rsidR="00CF298D">
              <w:rPr>
                <w:sz w:val="20"/>
                <w:szCs w:val="20"/>
              </w:rPr>
              <w:t>ie</w:t>
            </w:r>
            <w:proofErr w:type="spellEnd"/>
            <w:r w:rsidR="00CF298D">
              <w:rPr>
                <w:sz w:val="20"/>
                <w:szCs w:val="20"/>
              </w:rPr>
              <w:t>. pancakes, baked goods)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4" w:space="0" w:color="auto"/>
              <w:right w:val="thickThinSmallGap" w:sz="24" w:space="0" w:color="000000"/>
            </w:tcBorders>
          </w:tcPr>
          <w:p w14:paraId="150F8021" w14:textId="77777777" w:rsidR="00130E80" w:rsidRPr="00180F70" w:rsidRDefault="00130E80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832A4" w:rsidRPr="00180F70" w14:paraId="75929E73" w14:textId="77777777" w:rsidTr="00180F70">
        <w:tc>
          <w:tcPr>
            <w:tcW w:w="2932" w:type="dxa"/>
            <w:vMerge/>
            <w:tcBorders>
              <w:top w:val="single" w:sz="18" w:space="0" w:color="auto"/>
              <w:left w:val="thinThickSmallGap" w:sz="24" w:space="0" w:color="000000"/>
            </w:tcBorders>
          </w:tcPr>
          <w:p w14:paraId="0D3D6F0A" w14:textId="77777777" w:rsidR="00F832A4" w:rsidRPr="00180F70" w:rsidRDefault="00F832A4" w:rsidP="001651F4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8D987C3" w14:textId="77777777" w:rsidR="00F832A4" w:rsidRPr="00180F70" w:rsidRDefault="00F832A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Moderate intolerance: self regulates dairy intake and uses products containing Lactaid® (the enzyme lactase) as required</w:t>
            </w:r>
          </w:p>
        </w:tc>
        <w:tc>
          <w:tcPr>
            <w:tcW w:w="1364" w:type="dxa"/>
            <w:tcBorders>
              <w:top w:val="single" w:sz="4" w:space="0" w:color="auto"/>
              <w:right w:val="thickThinSmallGap" w:sz="24" w:space="0" w:color="000000"/>
            </w:tcBorders>
          </w:tcPr>
          <w:p w14:paraId="1C39EF00" w14:textId="77777777" w:rsidR="00F832A4" w:rsidRPr="00180F70" w:rsidRDefault="00F832A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30E80" w:rsidRPr="00180F70" w14:paraId="32E93829" w14:textId="77777777" w:rsidTr="00180F70">
        <w:tc>
          <w:tcPr>
            <w:tcW w:w="2932" w:type="dxa"/>
            <w:vMerge/>
            <w:tcBorders>
              <w:left w:val="thinThickSmallGap" w:sz="24" w:space="0" w:color="000000"/>
              <w:bottom w:val="single" w:sz="18" w:space="0" w:color="auto"/>
            </w:tcBorders>
          </w:tcPr>
          <w:p w14:paraId="14D59E9C" w14:textId="77777777" w:rsidR="00130E80" w:rsidRPr="00180F70" w:rsidRDefault="00130E80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14:paraId="623291D3" w14:textId="77777777" w:rsidR="00130E80" w:rsidRPr="00180F70" w:rsidRDefault="00130E80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Severe intolerance: cannot tolerate any dairy product</w:t>
            </w:r>
            <w:r w:rsidR="009B44FC">
              <w:rPr>
                <w:sz w:val="20"/>
                <w:szCs w:val="20"/>
              </w:rPr>
              <w:t>s</w:t>
            </w:r>
            <w:r w:rsidRPr="00180F70">
              <w:rPr>
                <w:sz w:val="20"/>
                <w:szCs w:val="20"/>
              </w:rPr>
              <w:t xml:space="preserve"> &amp; requires lactose free alternatives</w:t>
            </w:r>
          </w:p>
        </w:tc>
        <w:tc>
          <w:tcPr>
            <w:tcW w:w="1364" w:type="dxa"/>
            <w:tcBorders>
              <w:bottom w:val="single" w:sz="18" w:space="0" w:color="auto"/>
              <w:right w:val="thickThinSmallGap" w:sz="24" w:space="0" w:color="000000"/>
            </w:tcBorders>
          </w:tcPr>
          <w:p w14:paraId="49112C9C" w14:textId="77777777" w:rsidR="00130E80" w:rsidRPr="00180F70" w:rsidRDefault="00130E80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651F4" w:rsidRPr="00180F70" w14:paraId="715B06C3" w14:textId="77777777" w:rsidTr="00180F70">
        <w:tc>
          <w:tcPr>
            <w:tcW w:w="2932" w:type="dxa"/>
            <w:vMerge w:val="restart"/>
            <w:tcBorders>
              <w:top w:val="single" w:sz="18" w:space="0" w:color="auto"/>
              <w:left w:val="thinThickSmallGap" w:sz="24" w:space="0" w:color="000000"/>
            </w:tcBorders>
          </w:tcPr>
          <w:p w14:paraId="381C4E6B" w14:textId="77777777" w:rsidR="001651F4" w:rsidRPr="00180F70" w:rsidRDefault="001651F4" w:rsidP="001651F4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GLUTEN INTOLERANCE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30F92A53" w14:textId="77777777" w:rsidR="001651F4" w:rsidRPr="00180F70" w:rsidRDefault="001651F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Mild intolerance: self regulates gluten intake with no significant changes to diet</w:t>
            </w:r>
          </w:p>
        </w:tc>
        <w:tc>
          <w:tcPr>
            <w:tcW w:w="1364" w:type="dxa"/>
            <w:tcBorders>
              <w:top w:val="single" w:sz="18" w:space="0" w:color="auto"/>
              <w:right w:val="thickThinSmallGap" w:sz="24" w:space="0" w:color="000000"/>
            </w:tcBorders>
          </w:tcPr>
          <w:p w14:paraId="61D9889E" w14:textId="77777777" w:rsidR="001651F4" w:rsidRPr="00180F70" w:rsidRDefault="001651F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651F4" w:rsidRPr="00180F70" w14:paraId="213B545E" w14:textId="77777777" w:rsidTr="00180F70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4C1F6039" w14:textId="77777777" w:rsidR="001651F4" w:rsidRPr="00180F70" w:rsidRDefault="001651F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ABB4E6F" w14:textId="77777777" w:rsidR="001651F4" w:rsidRPr="00180F70" w:rsidRDefault="000959E0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Moderate: Non-C</w:t>
            </w:r>
            <w:r w:rsidR="001651F4" w:rsidRPr="00180F70">
              <w:rPr>
                <w:sz w:val="20"/>
                <w:szCs w:val="20"/>
              </w:rPr>
              <w:t>eliac Gluten Sensitivity: Only gluten free products are consumed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2EBCEF76" w14:textId="77777777" w:rsidR="001651F4" w:rsidRPr="00180F70" w:rsidRDefault="001651F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651F4" w:rsidRPr="00180F70" w14:paraId="63406E40" w14:textId="77777777" w:rsidTr="00180F70">
        <w:tc>
          <w:tcPr>
            <w:tcW w:w="2932" w:type="dxa"/>
            <w:vMerge/>
            <w:tcBorders>
              <w:left w:val="thinThickSmallGap" w:sz="24" w:space="0" w:color="000000"/>
              <w:bottom w:val="thickThinSmallGap" w:sz="24" w:space="0" w:color="000000"/>
            </w:tcBorders>
          </w:tcPr>
          <w:p w14:paraId="7C204D19" w14:textId="77777777" w:rsidR="001651F4" w:rsidRPr="00180F70" w:rsidRDefault="001651F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thickThinSmallGap" w:sz="24" w:space="0" w:color="000000"/>
            </w:tcBorders>
          </w:tcPr>
          <w:p w14:paraId="7E3AA5B3" w14:textId="77777777" w:rsidR="001651F4" w:rsidRPr="00180F70" w:rsidRDefault="001651F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 xml:space="preserve">Severe Celiac Disease: Only gluten free products are </w:t>
            </w:r>
            <w:r w:rsidR="000959E0" w:rsidRPr="00180F70">
              <w:rPr>
                <w:sz w:val="20"/>
                <w:szCs w:val="20"/>
              </w:rPr>
              <w:t xml:space="preserve">consumed and all foods </w:t>
            </w:r>
            <w:r w:rsidRPr="00180F70">
              <w:rPr>
                <w:sz w:val="20"/>
                <w:szCs w:val="20"/>
              </w:rPr>
              <w:t>must be prepared using cookware</w:t>
            </w:r>
            <w:r w:rsidR="00302B1A" w:rsidRPr="00180F70">
              <w:rPr>
                <w:sz w:val="20"/>
                <w:szCs w:val="20"/>
              </w:rPr>
              <w:t xml:space="preserve">/appliances that are also dedicated to </w:t>
            </w:r>
            <w:r w:rsidRPr="00180F70">
              <w:rPr>
                <w:sz w:val="20"/>
                <w:szCs w:val="20"/>
              </w:rPr>
              <w:t>gluten free</w:t>
            </w:r>
            <w:r w:rsidR="00302B1A" w:rsidRPr="00180F70">
              <w:rPr>
                <w:sz w:val="20"/>
                <w:szCs w:val="20"/>
              </w:rPr>
              <w:t xml:space="preserve"> ingredients</w:t>
            </w:r>
          </w:p>
        </w:tc>
        <w:tc>
          <w:tcPr>
            <w:tcW w:w="1364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 w14:paraId="2AF3BA57" w14:textId="77777777" w:rsidR="001651F4" w:rsidRPr="00180F70" w:rsidRDefault="001651F4" w:rsidP="001651F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39D27480" w14:textId="77777777" w:rsidR="00DA3B08" w:rsidRPr="00180F70" w:rsidRDefault="00DA3B08">
      <w:pPr>
        <w:spacing w:after="160" w:line="259" w:lineRule="auto"/>
        <w:ind w:left="0" w:firstLine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</w:tblBorders>
        <w:tblLook w:val="04A0" w:firstRow="1" w:lastRow="0" w:firstColumn="1" w:lastColumn="0" w:noHBand="0" w:noVBand="1"/>
      </w:tblPr>
      <w:tblGrid>
        <w:gridCol w:w="3648"/>
        <w:gridCol w:w="2158"/>
        <w:gridCol w:w="2158"/>
        <w:gridCol w:w="2158"/>
      </w:tblGrid>
      <w:tr w:rsidR="00B040F5" w:rsidRPr="00180F70" w14:paraId="356B5087" w14:textId="77777777" w:rsidTr="004834E2">
        <w:tc>
          <w:tcPr>
            <w:tcW w:w="3648" w:type="dxa"/>
            <w:vMerge w:val="restart"/>
          </w:tcPr>
          <w:p w14:paraId="59CC37E0" w14:textId="77777777" w:rsidR="00B040F5" w:rsidRPr="00180F70" w:rsidRDefault="00B040F5" w:rsidP="004834E2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ADDITIONAL ALLERGIES:</w:t>
            </w:r>
          </w:p>
          <w:p w14:paraId="0A88835D" w14:textId="77777777" w:rsidR="00B040F5" w:rsidRPr="00180F70" w:rsidRDefault="00B040F5" w:rsidP="004834E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PLEASE LIST INDIVIDUALLY</w:t>
            </w:r>
          </w:p>
        </w:tc>
        <w:tc>
          <w:tcPr>
            <w:tcW w:w="6474" w:type="dxa"/>
            <w:gridSpan w:val="3"/>
          </w:tcPr>
          <w:p w14:paraId="32244B59" w14:textId="77777777" w:rsidR="00B040F5" w:rsidRPr="00180F70" w:rsidRDefault="00B040F5" w:rsidP="00B040F5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KINDLY INDICATE SEVERITY/SYMPTOMS</w:t>
            </w:r>
          </w:p>
        </w:tc>
      </w:tr>
      <w:tr w:rsidR="00B040F5" w:rsidRPr="00180F70" w14:paraId="5B59A471" w14:textId="77777777" w:rsidTr="004834E2">
        <w:tc>
          <w:tcPr>
            <w:tcW w:w="3648" w:type="dxa"/>
            <w:vMerge/>
          </w:tcPr>
          <w:p w14:paraId="70FD118C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37972524" w14:textId="77777777" w:rsidR="00B040F5" w:rsidRPr="00180F70" w:rsidRDefault="00B040F5" w:rsidP="004834E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Slight Intolerance</w:t>
            </w:r>
          </w:p>
          <w:p w14:paraId="3C78A487" w14:textId="77777777" w:rsidR="00B040F5" w:rsidRPr="00180F70" w:rsidRDefault="00B040F5" w:rsidP="004834E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B4CAFB2" w14:textId="77777777" w:rsidR="00B040F5" w:rsidRPr="00180F70" w:rsidRDefault="00B040F5" w:rsidP="004834E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Moderate Reaction</w:t>
            </w:r>
          </w:p>
        </w:tc>
        <w:tc>
          <w:tcPr>
            <w:tcW w:w="2158" w:type="dxa"/>
          </w:tcPr>
          <w:p w14:paraId="47FD4C01" w14:textId="77777777" w:rsidR="00B040F5" w:rsidRPr="00180F70" w:rsidRDefault="00B040F5" w:rsidP="004834E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Induces Anaphylactic Reaction</w:t>
            </w:r>
          </w:p>
        </w:tc>
      </w:tr>
      <w:tr w:rsidR="0019098C" w:rsidRPr="00180F70" w14:paraId="395080DB" w14:textId="77777777" w:rsidTr="004834E2">
        <w:tc>
          <w:tcPr>
            <w:tcW w:w="3648" w:type="dxa"/>
          </w:tcPr>
          <w:p w14:paraId="19067A57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89015AD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3A9C5EEC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BF24BBE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9098C" w:rsidRPr="00180F70" w14:paraId="2699F6D8" w14:textId="77777777" w:rsidTr="004834E2">
        <w:tc>
          <w:tcPr>
            <w:tcW w:w="3648" w:type="dxa"/>
          </w:tcPr>
          <w:p w14:paraId="606C1A50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E3A5737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F309EE4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74C565C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9098C" w:rsidRPr="00180F70" w14:paraId="1B1A62FB" w14:textId="77777777" w:rsidTr="004834E2">
        <w:tc>
          <w:tcPr>
            <w:tcW w:w="3648" w:type="dxa"/>
          </w:tcPr>
          <w:p w14:paraId="7B9F73C3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F2901FE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33E3461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46C558B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9098C" w:rsidRPr="00180F70" w14:paraId="4C2F1702" w14:textId="77777777" w:rsidTr="004834E2">
        <w:tc>
          <w:tcPr>
            <w:tcW w:w="3648" w:type="dxa"/>
          </w:tcPr>
          <w:p w14:paraId="5E53F479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5D6B620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915C03E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27CE377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9098C" w:rsidRPr="00180F70" w14:paraId="1EE8E37A" w14:textId="77777777" w:rsidTr="004834E2">
        <w:tc>
          <w:tcPr>
            <w:tcW w:w="3648" w:type="dxa"/>
          </w:tcPr>
          <w:p w14:paraId="45928C35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21996FC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AC21132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21A883A" w14:textId="77777777" w:rsidR="00B040F5" w:rsidRPr="00180F70" w:rsidRDefault="00B040F5" w:rsidP="00B040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676B80F5" w14:textId="77777777" w:rsidR="009E6801" w:rsidRDefault="009E6801">
      <w:pPr>
        <w:spacing w:after="160" w:line="259" w:lineRule="auto"/>
        <w:ind w:left="0" w:firstLine="0"/>
        <w:rPr>
          <w:b/>
          <w:sz w:val="20"/>
          <w:szCs w:val="20"/>
        </w:rPr>
      </w:pPr>
    </w:p>
    <w:p w14:paraId="223F1557" w14:textId="77777777" w:rsidR="0019098C" w:rsidRPr="00180F70" w:rsidRDefault="000473CC">
      <w:pPr>
        <w:spacing w:after="160" w:line="259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Name of Guest</w:t>
      </w:r>
      <w:r w:rsidR="0019098C" w:rsidRPr="00180F70">
        <w:rPr>
          <w:b/>
          <w:sz w:val="20"/>
          <w:szCs w:val="20"/>
        </w:rPr>
        <w:t>:</w:t>
      </w:r>
      <w:r w:rsidR="0019098C" w:rsidRPr="00180F70">
        <w:rPr>
          <w:sz w:val="20"/>
          <w:szCs w:val="20"/>
        </w:rPr>
        <w:t xml:space="preserve"> ____________________________________</w:t>
      </w:r>
    </w:p>
    <w:p w14:paraId="69227861" w14:textId="77777777" w:rsidR="0019098C" w:rsidRDefault="000473CC">
      <w:pPr>
        <w:spacing w:after="160" w:line="259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Signature of Guest</w:t>
      </w:r>
      <w:r w:rsidR="0019098C" w:rsidRPr="00180F70">
        <w:rPr>
          <w:b/>
          <w:sz w:val="20"/>
          <w:szCs w:val="20"/>
        </w:rPr>
        <w:t xml:space="preserve"> (or Parent/Guardian if Under 18</w:t>
      </w:r>
      <w:r w:rsidR="004834E2" w:rsidRPr="00180F70">
        <w:rPr>
          <w:sz w:val="20"/>
          <w:szCs w:val="20"/>
        </w:rPr>
        <w:t>): _____________________________________</w:t>
      </w:r>
    </w:p>
    <w:p w14:paraId="6A710FE8" w14:textId="77777777" w:rsidR="00610CE4" w:rsidRDefault="00610CE4" w:rsidP="00610CE4">
      <w:pPr>
        <w:spacing w:after="160" w:line="259" w:lineRule="auto"/>
        <w:ind w:left="0" w:firstLine="0"/>
      </w:pPr>
      <w:r>
        <w:br w:type="page"/>
      </w:r>
    </w:p>
    <w:p w14:paraId="0E7C1BFD" w14:textId="77777777" w:rsidR="00610CE4" w:rsidRDefault="00610CE4" w:rsidP="00610CE4">
      <w:pPr>
        <w:spacing w:after="160" w:line="259" w:lineRule="auto"/>
        <w:ind w:left="0" w:firstLine="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168EE111" wp14:editId="025D05F2">
            <wp:simplePos x="0" y="0"/>
            <wp:positionH relativeFrom="margin">
              <wp:posOffset>0</wp:posOffset>
            </wp:positionH>
            <wp:positionV relativeFrom="margin">
              <wp:posOffset>170815</wp:posOffset>
            </wp:positionV>
            <wp:extent cx="3194685" cy="587375"/>
            <wp:effectExtent l="0" t="0" r="571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_8rfgufLNfXx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A712E" w14:textId="77777777" w:rsidR="00610CE4" w:rsidRDefault="00610CE4" w:rsidP="00610CE4">
      <w:pPr>
        <w:spacing w:after="160" w:line="259" w:lineRule="auto"/>
        <w:ind w:left="0" w:firstLine="0"/>
      </w:pPr>
    </w:p>
    <w:p w14:paraId="24E4DB5D" w14:textId="77777777" w:rsidR="00610CE4" w:rsidRPr="009E14F8" w:rsidRDefault="00610CE4" w:rsidP="00610CE4">
      <w:pPr>
        <w:spacing w:line="359" w:lineRule="auto"/>
        <w:ind w:left="0" w:firstLine="10"/>
        <w:jc w:val="center"/>
        <w:rPr>
          <w:b/>
          <w:sz w:val="18"/>
          <w:szCs w:val="28"/>
        </w:rPr>
      </w:pPr>
    </w:p>
    <w:p w14:paraId="7AC0369A" w14:textId="77777777" w:rsidR="00610CE4" w:rsidRPr="00F832A4" w:rsidRDefault="00F53F7E" w:rsidP="00610CE4">
      <w:pPr>
        <w:spacing w:after="0" w:line="360" w:lineRule="auto"/>
        <w:ind w:left="0" w:firstLine="11"/>
        <w:jc w:val="center"/>
        <w:rPr>
          <w:b/>
          <w:sz w:val="26"/>
          <w:szCs w:val="26"/>
        </w:rPr>
      </w:pPr>
      <w:r w:rsidRPr="00AC5486">
        <w:rPr>
          <w:b/>
          <w:sz w:val="26"/>
          <w:szCs w:val="26"/>
          <w:highlight w:val="yellow"/>
        </w:rPr>
        <w:t>TALLY SHEET TO BE SUBMITTED FOR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5792"/>
        <w:gridCol w:w="1700"/>
      </w:tblGrid>
      <w:tr w:rsidR="00F52317" w:rsidRPr="00180F70" w14:paraId="5DC717CC" w14:textId="77777777" w:rsidTr="0046770F">
        <w:trPr>
          <w:trHeight w:val="749"/>
        </w:trPr>
        <w:tc>
          <w:tcPr>
            <w:tcW w:w="2932" w:type="dxa"/>
            <w:tcBorders>
              <w:top w:val="thinThickSmallGap" w:sz="24" w:space="0" w:color="000000"/>
              <w:left w:val="thinThickSmallGap" w:sz="24" w:space="0" w:color="000000"/>
              <w:bottom w:val="single" w:sz="18" w:space="0" w:color="auto"/>
            </w:tcBorders>
          </w:tcPr>
          <w:p w14:paraId="3AFBBE83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DIETARY RESTRICTION</w:t>
            </w:r>
          </w:p>
        </w:tc>
        <w:tc>
          <w:tcPr>
            <w:tcW w:w="5812" w:type="dxa"/>
            <w:tcBorders>
              <w:top w:val="thinThickSmallGap" w:sz="24" w:space="0" w:color="000000"/>
              <w:bottom w:val="single" w:sz="18" w:space="0" w:color="auto"/>
            </w:tcBorders>
          </w:tcPr>
          <w:p w14:paraId="66C87823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VARIATIONS/SPECIFICATIONS</w:t>
            </w:r>
          </w:p>
        </w:tc>
        <w:tc>
          <w:tcPr>
            <w:tcW w:w="1364" w:type="dxa"/>
            <w:tcBorders>
              <w:top w:val="thinThickSmallGap" w:sz="24" w:space="0" w:color="000000"/>
              <w:bottom w:val="single" w:sz="18" w:space="0" w:color="auto"/>
              <w:right w:val="thickThinSmallGap" w:sz="24" w:space="0" w:color="000000"/>
            </w:tcBorders>
          </w:tcPr>
          <w:p w14:paraId="33B5BAAC" w14:textId="77777777" w:rsidR="00610CE4" w:rsidRPr="00180F70" w:rsidRDefault="00F52317" w:rsidP="0046770F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OF GUESTS TO WHOM THE DIETARY RESTRICTION </w:t>
            </w:r>
            <w:r w:rsidR="00610CE4" w:rsidRPr="00180F70">
              <w:rPr>
                <w:b/>
                <w:sz w:val="20"/>
                <w:szCs w:val="20"/>
              </w:rPr>
              <w:t>APPLIES</w:t>
            </w:r>
          </w:p>
        </w:tc>
      </w:tr>
      <w:tr w:rsidR="00F52317" w:rsidRPr="00180F70" w14:paraId="66A9F8D5" w14:textId="77777777" w:rsidTr="0046770F">
        <w:tc>
          <w:tcPr>
            <w:tcW w:w="2932" w:type="dxa"/>
            <w:vMerge w:val="restart"/>
            <w:tcBorders>
              <w:top w:val="single" w:sz="18" w:space="0" w:color="auto"/>
              <w:left w:val="thinThickSmallGap" w:sz="24" w:space="0" w:color="000000"/>
            </w:tcBorders>
          </w:tcPr>
          <w:p w14:paraId="39E8D99B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VEGETARIAN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34F0E9BF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meat consumed. Diet includes ALL fruits, vegetables, legumes, grains, dairy and eggs</w:t>
            </w:r>
          </w:p>
        </w:tc>
        <w:tc>
          <w:tcPr>
            <w:tcW w:w="1364" w:type="dxa"/>
            <w:tcBorders>
              <w:top w:val="single" w:sz="18" w:space="0" w:color="auto"/>
              <w:right w:val="thickThinSmallGap" w:sz="24" w:space="0" w:color="000000"/>
            </w:tcBorders>
          </w:tcPr>
          <w:p w14:paraId="19442772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562CAE31" w14:textId="77777777" w:rsidTr="0046770F">
        <w:tc>
          <w:tcPr>
            <w:tcW w:w="2932" w:type="dxa"/>
            <w:vMerge/>
            <w:tcBorders>
              <w:left w:val="thinThickSmallGap" w:sz="24" w:space="0" w:color="000000"/>
              <w:bottom w:val="single" w:sz="18" w:space="0" w:color="auto"/>
            </w:tcBorders>
          </w:tcPr>
          <w:p w14:paraId="21BBFAF7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14:paraId="4397ABAC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As above, but NO eggs</w:t>
            </w:r>
          </w:p>
        </w:tc>
        <w:tc>
          <w:tcPr>
            <w:tcW w:w="1364" w:type="dxa"/>
            <w:tcBorders>
              <w:bottom w:val="single" w:sz="18" w:space="0" w:color="auto"/>
              <w:right w:val="thickThinSmallGap" w:sz="24" w:space="0" w:color="000000"/>
            </w:tcBorders>
          </w:tcPr>
          <w:p w14:paraId="2CA1CC70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12ECC57A" w14:textId="77777777" w:rsidTr="0046770F">
        <w:tc>
          <w:tcPr>
            <w:tcW w:w="2932" w:type="dxa"/>
            <w:tcBorders>
              <w:top w:val="single" w:sz="18" w:space="0" w:color="auto"/>
              <w:left w:val="thinThickSmallGap" w:sz="24" w:space="0" w:color="000000"/>
              <w:bottom w:val="single" w:sz="18" w:space="0" w:color="auto"/>
            </w:tcBorders>
          </w:tcPr>
          <w:p w14:paraId="0B236EE9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VEGAN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</w:tcPr>
          <w:p w14:paraId="6962A3B4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consumptio</w:t>
            </w:r>
            <w:r>
              <w:rPr>
                <w:sz w:val="20"/>
                <w:szCs w:val="20"/>
              </w:rPr>
              <w:t>n of animal products whatsoever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  <w:right w:val="thickThinSmallGap" w:sz="24" w:space="0" w:color="000000"/>
            </w:tcBorders>
          </w:tcPr>
          <w:p w14:paraId="082F200A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37C3CF67" w14:textId="77777777" w:rsidTr="0046770F">
        <w:trPr>
          <w:trHeight w:val="192"/>
        </w:trPr>
        <w:tc>
          <w:tcPr>
            <w:tcW w:w="2932" w:type="dxa"/>
            <w:vMerge w:val="restart"/>
            <w:tcBorders>
              <w:top w:val="single" w:sz="18" w:space="0" w:color="auto"/>
              <w:left w:val="thinThickSmallGap" w:sz="24" w:space="0" w:color="000000"/>
            </w:tcBorders>
          </w:tcPr>
          <w:p w14:paraId="20608262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MEAT</w:t>
            </w:r>
            <w:r>
              <w:rPr>
                <w:b/>
                <w:sz w:val="20"/>
                <w:szCs w:val="20"/>
              </w:rPr>
              <w:t>/EGG</w:t>
            </w:r>
            <w:r w:rsidRPr="00180F70">
              <w:rPr>
                <w:b/>
                <w:sz w:val="20"/>
                <w:szCs w:val="20"/>
              </w:rPr>
              <w:t xml:space="preserve"> RESTRICTIONS DUE TO MEDICAL, ETHICAL OR RELIGIOUS REASONS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3176B1C2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poultry</w:t>
            </w:r>
          </w:p>
        </w:tc>
        <w:tc>
          <w:tcPr>
            <w:tcW w:w="1364" w:type="dxa"/>
            <w:tcBorders>
              <w:top w:val="single" w:sz="18" w:space="0" w:color="auto"/>
              <w:right w:val="thickThinSmallGap" w:sz="24" w:space="0" w:color="000000"/>
            </w:tcBorders>
          </w:tcPr>
          <w:p w14:paraId="318E363F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1DCEA9C7" w14:textId="77777777" w:rsidTr="0046770F">
        <w:trPr>
          <w:trHeight w:val="274"/>
        </w:trPr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6DF864F4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D45C9DE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pork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295E32C6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5FA6C402" w14:textId="77777777" w:rsidTr="0046770F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1C53F496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BDAE84C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beef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780E8239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6E1707B1" w14:textId="77777777" w:rsidTr="0046770F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1BBA71F2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AB215FF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No fish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7D02C39B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0D0D845A" w14:textId="77777777" w:rsidTr="0046770F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048F1135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F93D420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shellfish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653DC077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25AB2731" w14:textId="77777777" w:rsidTr="0046770F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5A9B327B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EEC84F5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eggs served as an entree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22B5708A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4B85BD54" w14:textId="77777777" w:rsidTr="0046770F">
        <w:tc>
          <w:tcPr>
            <w:tcW w:w="2932" w:type="dxa"/>
            <w:vMerge/>
            <w:tcBorders>
              <w:left w:val="thinThickSmallGap" w:sz="24" w:space="0" w:color="000000"/>
              <w:bottom w:val="single" w:sz="18" w:space="0" w:color="auto"/>
            </w:tcBorders>
          </w:tcPr>
          <w:p w14:paraId="320B3A19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14:paraId="73C0ACDE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Foods consumed may not feature eggs in any form on the ingredients list</w:t>
            </w:r>
          </w:p>
        </w:tc>
        <w:tc>
          <w:tcPr>
            <w:tcW w:w="1364" w:type="dxa"/>
            <w:tcBorders>
              <w:bottom w:val="single" w:sz="18" w:space="0" w:color="auto"/>
              <w:right w:val="thickThinSmallGap" w:sz="24" w:space="0" w:color="000000"/>
            </w:tcBorders>
          </w:tcPr>
          <w:p w14:paraId="41B4AE0B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613AFD4E" w14:textId="77777777" w:rsidTr="0046770F">
        <w:tc>
          <w:tcPr>
            <w:tcW w:w="2932" w:type="dxa"/>
            <w:vMerge w:val="restart"/>
            <w:tcBorders>
              <w:top w:val="single" w:sz="18" w:space="0" w:color="auto"/>
              <w:left w:val="thinThickSmallGap" w:sz="24" w:space="0" w:color="000000"/>
            </w:tcBorders>
          </w:tcPr>
          <w:p w14:paraId="64BD177B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LACTOSE INTOLERANCE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</w:tcPr>
          <w:p w14:paraId="453AACF7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 xml:space="preserve">Mild intolerance: self regulates dairy intake and can consume cooked in products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. pancakes, baked goods)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4" w:space="0" w:color="auto"/>
              <w:right w:val="thickThinSmallGap" w:sz="24" w:space="0" w:color="000000"/>
            </w:tcBorders>
          </w:tcPr>
          <w:p w14:paraId="770A4D0E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678AC3FE" w14:textId="77777777" w:rsidTr="0046770F">
        <w:tc>
          <w:tcPr>
            <w:tcW w:w="2932" w:type="dxa"/>
            <w:vMerge/>
            <w:tcBorders>
              <w:top w:val="single" w:sz="18" w:space="0" w:color="auto"/>
              <w:left w:val="thinThickSmallGap" w:sz="24" w:space="0" w:color="000000"/>
            </w:tcBorders>
          </w:tcPr>
          <w:p w14:paraId="2F1496D8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3EB9976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Moderate intolerance: self regulates dairy intake and uses products containing Lactaid® (the enzyme lactase) as required</w:t>
            </w:r>
          </w:p>
        </w:tc>
        <w:tc>
          <w:tcPr>
            <w:tcW w:w="1364" w:type="dxa"/>
            <w:tcBorders>
              <w:top w:val="single" w:sz="4" w:space="0" w:color="auto"/>
              <w:right w:val="thickThinSmallGap" w:sz="24" w:space="0" w:color="000000"/>
            </w:tcBorders>
          </w:tcPr>
          <w:p w14:paraId="406B1829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62CE0A7E" w14:textId="77777777" w:rsidTr="0046770F">
        <w:tc>
          <w:tcPr>
            <w:tcW w:w="2932" w:type="dxa"/>
            <w:vMerge/>
            <w:tcBorders>
              <w:left w:val="thinThickSmallGap" w:sz="24" w:space="0" w:color="000000"/>
              <w:bottom w:val="single" w:sz="18" w:space="0" w:color="auto"/>
            </w:tcBorders>
          </w:tcPr>
          <w:p w14:paraId="518DE514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14:paraId="4B9A0921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Severe intolerance: cannot tolerate any dairy product</w:t>
            </w:r>
            <w:r>
              <w:rPr>
                <w:sz w:val="20"/>
                <w:szCs w:val="20"/>
              </w:rPr>
              <w:t>s</w:t>
            </w:r>
            <w:r w:rsidRPr="00180F70">
              <w:rPr>
                <w:sz w:val="20"/>
                <w:szCs w:val="20"/>
              </w:rPr>
              <w:t xml:space="preserve"> &amp; requires lactose free alternatives</w:t>
            </w:r>
          </w:p>
        </w:tc>
        <w:tc>
          <w:tcPr>
            <w:tcW w:w="1364" w:type="dxa"/>
            <w:tcBorders>
              <w:bottom w:val="single" w:sz="18" w:space="0" w:color="auto"/>
              <w:right w:val="thickThinSmallGap" w:sz="24" w:space="0" w:color="000000"/>
            </w:tcBorders>
          </w:tcPr>
          <w:p w14:paraId="6F5D2129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3A0D32E0" w14:textId="77777777" w:rsidTr="0046770F">
        <w:tc>
          <w:tcPr>
            <w:tcW w:w="2932" w:type="dxa"/>
            <w:vMerge w:val="restart"/>
            <w:tcBorders>
              <w:top w:val="single" w:sz="18" w:space="0" w:color="auto"/>
              <w:left w:val="thinThickSmallGap" w:sz="24" w:space="0" w:color="000000"/>
            </w:tcBorders>
          </w:tcPr>
          <w:p w14:paraId="1575737F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GLUTEN INTOLERANCE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14:paraId="55DC7BF1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Mild intolerance: self regulates gluten intake with no significant changes to diet</w:t>
            </w:r>
          </w:p>
        </w:tc>
        <w:tc>
          <w:tcPr>
            <w:tcW w:w="1364" w:type="dxa"/>
            <w:tcBorders>
              <w:top w:val="single" w:sz="18" w:space="0" w:color="auto"/>
              <w:right w:val="thickThinSmallGap" w:sz="24" w:space="0" w:color="000000"/>
            </w:tcBorders>
          </w:tcPr>
          <w:p w14:paraId="068BBE39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65D58BE7" w14:textId="77777777" w:rsidTr="0046770F">
        <w:tc>
          <w:tcPr>
            <w:tcW w:w="2932" w:type="dxa"/>
            <w:vMerge/>
            <w:tcBorders>
              <w:left w:val="thinThickSmallGap" w:sz="24" w:space="0" w:color="000000"/>
            </w:tcBorders>
          </w:tcPr>
          <w:p w14:paraId="27658E9F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E1D3C08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Moderate: Non-Celiac Gluten Sensitivity: Only gluten free products are consumed</w:t>
            </w:r>
          </w:p>
        </w:tc>
        <w:tc>
          <w:tcPr>
            <w:tcW w:w="1364" w:type="dxa"/>
            <w:tcBorders>
              <w:right w:val="thickThinSmallGap" w:sz="24" w:space="0" w:color="000000"/>
            </w:tcBorders>
          </w:tcPr>
          <w:p w14:paraId="4294E9AE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120ECA0E" w14:textId="77777777" w:rsidTr="0046770F">
        <w:tc>
          <w:tcPr>
            <w:tcW w:w="2932" w:type="dxa"/>
            <w:vMerge/>
            <w:tcBorders>
              <w:left w:val="thinThickSmallGap" w:sz="24" w:space="0" w:color="000000"/>
              <w:bottom w:val="thickThinSmallGap" w:sz="24" w:space="0" w:color="000000"/>
            </w:tcBorders>
          </w:tcPr>
          <w:p w14:paraId="4C651900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thickThinSmallGap" w:sz="24" w:space="0" w:color="000000"/>
            </w:tcBorders>
          </w:tcPr>
          <w:p w14:paraId="5D7CE70C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Severe Celiac Disease: Only gluten free products are consumed and all foods must be prepared using cookware/appliances that are also dedicated to gluten free ingredients</w:t>
            </w:r>
          </w:p>
        </w:tc>
        <w:tc>
          <w:tcPr>
            <w:tcW w:w="1364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 w14:paraId="1BB88D3B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5C6A48B6" w14:textId="77777777" w:rsidR="00610CE4" w:rsidRPr="00F52317" w:rsidRDefault="00610CE4" w:rsidP="00610CE4">
      <w:pPr>
        <w:spacing w:after="160" w:line="259" w:lineRule="auto"/>
        <w:ind w:left="0" w:firstLine="0"/>
        <w:rPr>
          <w:sz w:val="6"/>
          <w:szCs w:val="20"/>
        </w:rPr>
      </w:pPr>
    </w:p>
    <w:tbl>
      <w:tblPr>
        <w:tblStyle w:val="TableGrid"/>
        <w:tblW w:w="0" w:type="auto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</w:tblBorders>
        <w:tblLook w:val="04A0" w:firstRow="1" w:lastRow="0" w:firstColumn="1" w:lastColumn="0" w:noHBand="0" w:noVBand="1"/>
      </w:tblPr>
      <w:tblGrid>
        <w:gridCol w:w="3648"/>
        <w:gridCol w:w="2158"/>
        <w:gridCol w:w="2158"/>
        <w:gridCol w:w="2158"/>
      </w:tblGrid>
      <w:tr w:rsidR="00610CE4" w:rsidRPr="00180F70" w14:paraId="6F0B9DC7" w14:textId="77777777" w:rsidTr="0046770F">
        <w:tc>
          <w:tcPr>
            <w:tcW w:w="3648" w:type="dxa"/>
            <w:vMerge w:val="restart"/>
          </w:tcPr>
          <w:p w14:paraId="74744ED9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ADDITIONAL ALLERGIES:</w:t>
            </w:r>
          </w:p>
          <w:p w14:paraId="2D01C7C7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PLEASE LIST INDIVIDUALLY</w:t>
            </w:r>
          </w:p>
        </w:tc>
        <w:tc>
          <w:tcPr>
            <w:tcW w:w="6474" w:type="dxa"/>
            <w:gridSpan w:val="3"/>
          </w:tcPr>
          <w:p w14:paraId="3859FB54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80F70">
              <w:rPr>
                <w:b/>
                <w:sz w:val="20"/>
                <w:szCs w:val="20"/>
              </w:rPr>
              <w:t>KINDLY INDICATE SEVERITY/SYMPTOMS</w:t>
            </w:r>
          </w:p>
        </w:tc>
      </w:tr>
      <w:tr w:rsidR="00610CE4" w:rsidRPr="00180F70" w14:paraId="31A67C34" w14:textId="77777777" w:rsidTr="0046770F">
        <w:tc>
          <w:tcPr>
            <w:tcW w:w="3648" w:type="dxa"/>
            <w:vMerge/>
          </w:tcPr>
          <w:p w14:paraId="2BB0DA73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3AB92AB2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Slight Intolerance</w:t>
            </w:r>
          </w:p>
          <w:p w14:paraId="6CA7BBFD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9E3C421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Moderate Reaction</w:t>
            </w:r>
          </w:p>
        </w:tc>
        <w:tc>
          <w:tcPr>
            <w:tcW w:w="2158" w:type="dxa"/>
          </w:tcPr>
          <w:p w14:paraId="31E8237F" w14:textId="77777777" w:rsidR="00610CE4" w:rsidRPr="00180F70" w:rsidRDefault="00610CE4" w:rsidP="0046770F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180F70">
              <w:rPr>
                <w:sz w:val="20"/>
                <w:szCs w:val="20"/>
              </w:rPr>
              <w:t>Induces Anaphylactic Reaction</w:t>
            </w:r>
          </w:p>
        </w:tc>
      </w:tr>
      <w:tr w:rsidR="00610CE4" w:rsidRPr="00180F70" w14:paraId="0776D061" w14:textId="77777777" w:rsidTr="0046770F">
        <w:tc>
          <w:tcPr>
            <w:tcW w:w="3648" w:type="dxa"/>
          </w:tcPr>
          <w:p w14:paraId="5AF7B227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B7A6525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1873A9F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BE0BB1B" w14:textId="77777777" w:rsidR="003B7C79" w:rsidRPr="00180F70" w:rsidRDefault="003B7C79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0CE4" w:rsidRPr="00180F70" w14:paraId="1A97D505" w14:textId="77777777" w:rsidTr="0046770F">
        <w:tc>
          <w:tcPr>
            <w:tcW w:w="3648" w:type="dxa"/>
          </w:tcPr>
          <w:p w14:paraId="7424DD58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54C7D71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2753749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5D6C031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10CE4" w:rsidRPr="00180F70" w14:paraId="6A5B43A5" w14:textId="77777777" w:rsidTr="0046770F">
        <w:tc>
          <w:tcPr>
            <w:tcW w:w="3648" w:type="dxa"/>
          </w:tcPr>
          <w:p w14:paraId="4DD3E3A7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4D15868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E396658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B1832A1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051F3CE8" w14:textId="77777777" w:rsidTr="0046770F">
        <w:tc>
          <w:tcPr>
            <w:tcW w:w="3648" w:type="dxa"/>
          </w:tcPr>
          <w:p w14:paraId="4A3F0634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EDDDCFE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073EFE3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AC6BBCC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3E28CE7D" w14:textId="77777777" w:rsidTr="0046770F">
        <w:tc>
          <w:tcPr>
            <w:tcW w:w="3648" w:type="dxa"/>
          </w:tcPr>
          <w:p w14:paraId="1A7041D0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F997E82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1E97390A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2A73F91E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52317" w:rsidRPr="00180F70" w14:paraId="07ADD61F" w14:textId="77777777" w:rsidTr="0046770F">
        <w:tc>
          <w:tcPr>
            <w:tcW w:w="3648" w:type="dxa"/>
          </w:tcPr>
          <w:p w14:paraId="3E865C0A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4385C22D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D770A51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AD3BAB0" w14:textId="77777777" w:rsidR="00F52317" w:rsidRPr="00180F70" w:rsidRDefault="00F52317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10CE4" w:rsidRPr="00180F70" w14:paraId="2A49D153" w14:textId="77777777" w:rsidTr="0046770F">
        <w:tc>
          <w:tcPr>
            <w:tcW w:w="3648" w:type="dxa"/>
          </w:tcPr>
          <w:p w14:paraId="32FC111E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0B298C09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3EDEA78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6948D615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610CE4" w:rsidRPr="00180F70" w14:paraId="38BC933D" w14:textId="77777777" w:rsidTr="0046770F">
        <w:tc>
          <w:tcPr>
            <w:tcW w:w="3648" w:type="dxa"/>
          </w:tcPr>
          <w:p w14:paraId="6CF033FE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607851E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798AB4D3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14:paraId="5947F631" w14:textId="77777777" w:rsidR="00610CE4" w:rsidRPr="00180F70" w:rsidRDefault="00610CE4" w:rsidP="0046770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3569520B" w14:textId="77777777" w:rsidR="00610CE4" w:rsidRPr="00180F70" w:rsidRDefault="00610CE4" w:rsidP="00F52317">
      <w:pPr>
        <w:spacing w:after="160" w:line="259" w:lineRule="auto"/>
        <w:ind w:left="0" w:firstLine="0"/>
        <w:rPr>
          <w:sz w:val="20"/>
          <w:szCs w:val="20"/>
        </w:rPr>
      </w:pPr>
    </w:p>
    <w:sectPr w:rsidR="00610CE4" w:rsidRPr="00180F70" w:rsidSect="00681DA1">
      <w:pgSz w:w="12240" w:h="15840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CD9"/>
    <w:multiLevelType w:val="hybridMultilevel"/>
    <w:tmpl w:val="749CE28A"/>
    <w:lvl w:ilvl="0" w:tplc="017C3D46">
      <w:start w:val="1"/>
      <w:numFmt w:val="bullet"/>
      <w:lvlText w:val=""/>
      <w:lvlJc w:val="righ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E5"/>
    <w:rsid w:val="000473CC"/>
    <w:rsid w:val="00072FE5"/>
    <w:rsid w:val="000959E0"/>
    <w:rsid w:val="00130E80"/>
    <w:rsid w:val="001651F4"/>
    <w:rsid w:val="00180F70"/>
    <w:rsid w:val="0019098C"/>
    <w:rsid w:val="0021472D"/>
    <w:rsid w:val="00302B1A"/>
    <w:rsid w:val="00345F98"/>
    <w:rsid w:val="003B7C79"/>
    <w:rsid w:val="004834E2"/>
    <w:rsid w:val="00497FBC"/>
    <w:rsid w:val="00563471"/>
    <w:rsid w:val="005A1C4C"/>
    <w:rsid w:val="00605338"/>
    <w:rsid w:val="00610CE4"/>
    <w:rsid w:val="00667554"/>
    <w:rsid w:val="00681DA1"/>
    <w:rsid w:val="006A3734"/>
    <w:rsid w:val="007821A1"/>
    <w:rsid w:val="008A5CFF"/>
    <w:rsid w:val="00913384"/>
    <w:rsid w:val="009B44FC"/>
    <w:rsid w:val="009E14F8"/>
    <w:rsid w:val="009E6801"/>
    <w:rsid w:val="009E70F6"/>
    <w:rsid w:val="00A04BC3"/>
    <w:rsid w:val="00AC5486"/>
    <w:rsid w:val="00B040F5"/>
    <w:rsid w:val="00B166EF"/>
    <w:rsid w:val="00B360AF"/>
    <w:rsid w:val="00B44BBF"/>
    <w:rsid w:val="00B66612"/>
    <w:rsid w:val="00B7528A"/>
    <w:rsid w:val="00BA6655"/>
    <w:rsid w:val="00BF5B21"/>
    <w:rsid w:val="00C24547"/>
    <w:rsid w:val="00C86F60"/>
    <w:rsid w:val="00CC3619"/>
    <w:rsid w:val="00CD1655"/>
    <w:rsid w:val="00CF298D"/>
    <w:rsid w:val="00DA3B08"/>
    <w:rsid w:val="00DE6693"/>
    <w:rsid w:val="00E11ED4"/>
    <w:rsid w:val="00E4374A"/>
    <w:rsid w:val="00E72F23"/>
    <w:rsid w:val="00F33C45"/>
    <w:rsid w:val="00F52317"/>
    <w:rsid w:val="00F53F7E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28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5"/>
    <w:pPr>
      <w:spacing w:after="5" w:line="249" w:lineRule="auto"/>
      <w:ind w:left="10" w:hanging="10"/>
    </w:pPr>
    <w:rPr>
      <w:rFonts w:ascii="Bookman Old Style" w:eastAsia="Bookman Old Style" w:hAnsi="Bookman Old Style" w:cs="Bookman Old Style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8A"/>
    <w:pPr>
      <w:ind w:left="720"/>
      <w:contextualSpacing/>
    </w:pPr>
  </w:style>
  <w:style w:type="table" w:styleId="TableGrid">
    <w:name w:val="Table Grid"/>
    <w:basedOn w:val="TableNormal"/>
    <w:uiPriority w:val="39"/>
    <w:rsid w:val="00DA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5"/>
    <w:pPr>
      <w:spacing w:after="5" w:line="249" w:lineRule="auto"/>
      <w:ind w:left="10" w:hanging="10"/>
    </w:pPr>
    <w:rPr>
      <w:rFonts w:ascii="Bookman Old Style" w:eastAsia="Bookman Old Style" w:hAnsi="Bookman Old Style" w:cs="Bookman Old Style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8A"/>
    <w:pPr>
      <w:ind w:left="720"/>
      <w:contextualSpacing/>
    </w:pPr>
  </w:style>
  <w:style w:type="table" w:styleId="TableGrid">
    <w:name w:val="Table Grid"/>
    <w:basedOn w:val="TableNormal"/>
    <w:uiPriority w:val="39"/>
    <w:rsid w:val="00DA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</dc:creator>
  <cp:keywords/>
  <dc:description/>
  <cp:lastModifiedBy>Karen Bott</cp:lastModifiedBy>
  <cp:revision>5</cp:revision>
  <dcterms:created xsi:type="dcterms:W3CDTF">2017-05-16T13:05:00Z</dcterms:created>
  <dcterms:modified xsi:type="dcterms:W3CDTF">2017-09-07T18:31:00Z</dcterms:modified>
</cp:coreProperties>
</file>